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AD6B9" w14:textId="1A380D1B" w:rsidR="00641DEB" w:rsidRPr="00412D67" w:rsidRDefault="00641DEB" w:rsidP="00641DE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Методические указания по выполнению СРС по дисциплине «</w:t>
      </w:r>
      <w:r>
        <w:rPr>
          <w:rFonts w:ascii="Times New Roman" w:hAnsi="Times New Roman" w:cs="Times New Roman"/>
          <w:b/>
          <w:sz w:val="28"/>
          <w:szCs w:val="28"/>
        </w:rPr>
        <w:t xml:space="preserve">Аудиовизуальные </w:t>
      </w:r>
      <w:r w:rsidR="00201EB2">
        <w:rPr>
          <w:rFonts w:ascii="Times New Roman" w:hAnsi="Times New Roman" w:cs="Times New Roman"/>
          <w:b/>
          <w:sz w:val="28"/>
          <w:szCs w:val="28"/>
        </w:rPr>
        <w:t>архивы</w:t>
      </w:r>
      <w:r w:rsidRPr="00412D67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br/>
      </w:r>
    </w:p>
    <w:p w14:paraId="20FC5DA3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ВВЕДЕНИЕ</w:t>
      </w:r>
    </w:p>
    <w:p w14:paraId="0CA0F54F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Самостоятельная работа студента (СРС)  (рефераты, доклады, презентации и т.д.) представляет собой самостоятельное творческое исследование одной из актуальных тем в области архивного дела, в котором студент демонстрирует уровень овладения необходимыми теоретическими знаниями, практическими умениями и навыками, позволяющими ему самостоятельно решить профессиональные задачи.</w:t>
      </w:r>
    </w:p>
    <w:p w14:paraId="15EF88EE" w14:textId="4E7CE8FE" w:rsidR="00641DEB" w:rsidRPr="00412D67" w:rsidRDefault="00641DEB" w:rsidP="00641DE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Выполнение студентами, обучающимся по специальности «Архивоведение, документоведение и  документационное обеспечение управления», самостоятельной работы по дисциплине </w:t>
      </w:r>
      <w:r w:rsidRPr="00412D67">
        <w:rPr>
          <w:rFonts w:ascii="Times New Roman" w:eastAsia="Times New Roman" w:hAnsi="Times New Roman" w:cs="Times New Roman"/>
          <w:color w:val="222222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Аудиовизуальные </w:t>
      </w:r>
      <w:r w:rsidR="00201EB2">
        <w:rPr>
          <w:rFonts w:ascii="Times New Roman" w:hAnsi="Times New Roman" w:cs="Times New Roman"/>
          <w:b/>
          <w:sz w:val="28"/>
          <w:szCs w:val="28"/>
        </w:rPr>
        <w:t>архивы</w:t>
      </w:r>
      <w:r w:rsidRPr="00412D67">
        <w:rPr>
          <w:rFonts w:ascii="Times New Roman" w:eastAsia="Times New Roman" w:hAnsi="Times New Roman" w:cs="Times New Roman"/>
          <w:color w:val="222222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проводится с целью:</w:t>
      </w:r>
    </w:p>
    <w:p w14:paraId="2164D2E7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систематизации и закрепления теоретических знаний по дисциплине;</w:t>
      </w:r>
    </w:p>
    <w:p w14:paraId="33FBA37D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формирования умений применять теоретические знания при решении практических задач;</w:t>
      </w:r>
    </w:p>
    <w:p w14:paraId="57BBB565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освоения реферативных форм научной деятельности;</w:t>
      </w:r>
    </w:p>
    <w:p w14:paraId="572ACC5D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развитие творческой инициативы, самостоятельности, ответственности и организованности;</w:t>
      </w:r>
    </w:p>
    <w:p w14:paraId="1FEF0279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подготовки к итоговой аттестации.</w:t>
      </w:r>
    </w:p>
    <w:p w14:paraId="2F3EAB02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ПОРЯДОК НАПИСАНИЯ РАБОТЫ</w:t>
      </w:r>
    </w:p>
    <w:p w14:paraId="12333768" w14:textId="0CF141B5" w:rsidR="00641DEB" w:rsidRPr="00412D67" w:rsidRDefault="00641DEB" w:rsidP="00641DE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Самостоятельная работа по дисциплине </w:t>
      </w:r>
      <w:r w:rsidRPr="00412D67">
        <w:rPr>
          <w:rFonts w:ascii="Times New Roman" w:eastAsia="Times New Roman" w:hAnsi="Times New Roman" w:cs="Times New Roman"/>
          <w:color w:val="222222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Аудиовизуальные </w:t>
      </w:r>
      <w:r w:rsidR="00201EB2">
        <w:rPr>
          <w:rFonts w:ascii="Times New Roman" w:hAnsi="Times New Roman" w:cs="Times New Roman"/>
          <w:b/>
          <w:sz w:val="28"/>
          <w:szCs w:val="28"/>
        </w:rPr>
        <w:t>архивы</w:t>
      </w:r>
      <w:r w:rsidRPr="00412D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– это самостоятельное исследование, которое имеет по преимуществу реферативный характер, т.е. ориентировано не столько на получение каких-либо новых научных результатов, сколько на изучение и описание уже имеющихся данных по конкретной, достаточно узкой проблеме. Задачи, которые здесь преследуются, имеют по преимуществу практический характер.</w:t>
      </w:r>
    </w:p>
    <w:p w14:paraId="51E155CA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При выполнении самостоятельной работы студенты должны усвоить следующие основные учебные и научно-исследовательские умения:</w:t>
      </w:r>
    </w:p>
    <w:p w14:paraId="4CA50B63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находить нужную литературу и обрабатывать ее (прежде всего, обнаруживать в публикациях важные для работы идеи и фиксировать их – конспектировать или реферировать);</w:t>
      </w:r>
    </w:p>
    <w:p w14:paraId="72B2A91B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сопоставлять различные точки зрения на конкретную проблему и осуществлять выбор самой подходящей для себя точки зрения (наилучшим образом объясняющей явления, которые исследуются);</w:t>
      </w:r>
    </w:p>
    <w:p w14:paraId="4B0E7056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письменно излагать идеи, содержащиеся в произведении и публикациях;</w:t>
      </w:r>
    </w:p>
    <w:p w14:paraId="03F87314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осуществлять общее оформление работы: выделять в ней разделы и параграфы, употреблять цитаты и делать ссылки на имеющиеся публикации, составлять библиографию.</w:t>
      </w:r>
    </w:p>
    <w:p w14:paraId="6D6385F4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Таким образом, самостоятельная работа сводится к анализу литературы по выбранной частной проблеме и комментированию уже разработанных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положений по этой проблеме с привлечением собственных иллюстративных примеров. Положения, развиваемые в работе, должны быть убедительными и доказательными.</w:t>
      </w:r>
    </w:p>
    <w:p w14:paraId="1E16CA9E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Тема самостоятельной работы может быть выбрана студентом из примерной тематики, разработанной преподавателем, либо предложена самим студентом с учетом его научных и практических интересов. </w:t>
      </w:r>
    </w:p>
    <w:p w14:paraId="6B67D54E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Самостоятельная работа студента по выбранной теме включает следующие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этапы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14:paraId="096EFD3D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− составление библиографии;</w:t>
      </w:r>
    </w:p>
    <w:p w14:paraId="01F5AFDB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− определение круга опубликованных и архивных источников;</w:t>
      </w:r>
    </w:p>
    <w:p w14:paraId="49681BDB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− выделение основных вопросов, составляющих тему;</w:t>
      </w:r>
    </w:p>
    <w:p w14:paraId="3A017C59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− составление рабочего плана и структуры работы;</w:t>
      </w:r>
    </w:p>
    <w:p w14:paraId="660C405D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− систематизация и аналитическая обработка собранного материала;</w:t>
      </w:r>
    </w:p>
    <w:p w14:paraId="7F0E2E69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− обобщение полученных результатов;</w:t>
      </w:r>
    </w:p>
    <w:p w14:paraId="5E17714C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− оформление и защита работы.</w:t>
      </w:r>
    </w:p>
    <w:p w14:paraId="446253E4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Для составления библиографии по теме научной работы можно использовать имеющиеся в библиотеках систематические каталоги, в которых названия работ расположены по отраслям знаний; алфавитные каталоги, в которых карточки на книги расположены в алфавитном порядке фамилий авторов; различные библиографические справочные издания; указатели по отдельным темам; сноски в монографиях, энциклопедиях и т.д.</w:t>
      </w:r>
    </w:p>
    <w:p w14:paraId="0B391F28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При изучении литературы в большинстве случаев рекомендуется начинать знакомство с работ более общего характера, а затем переходить к работам, освещающим какие-либо частные проблемы. Хотя возможно исключение из этого правила.</w:t>
      </w:r>
    </w:p>
    <w:p w14:paraId="296D0664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Введение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должно включать в себя обязательные составляющие части, расположенные в следующей последовательности:</w:t>
      </w:r>
    </w:p>
    <w:p w14:paraId="569B0165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1. Обоснование актуальности, и значимости выбранной темы.</w:t>
      </w:r>
    </w:p>
    <w:p w14:paraId="13915C15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2. Анализ научной литературы (историография проблемы) — степень изученности темы отечественными и зарубежными исследователями, разработанные и нерешенные проблемы; при этом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не подменять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историографический анализ простым перечислением работ.</w:t>
      </w:r>
    </w:p>
    <w:p w14:paraId="4A8643AE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3. Определение цели, задач работы. Цель, как правило, совпадает с наименованием темы.</w:t>
      </w:r>
    </w:p>
    <w:p w14:paraId="1BDF50F1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4. Обоснование хронологических и территориальных рамок работы.</w:t>
      </w:r>
    </w:p>
    <w:p w14:paraId="6130E226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5. Характеристика источников, привлеченных для раскрытия темы.</w:t>
      </w:r>
    </w:p>
    <w:p w14:paraId="2B60B947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Здесь должна быть соблюдена следующая последовательность: законодательные, нормативные, директивные акты, статистические данные, справочники, периодическая печать, мемуары, воспоминания, дневники, переписка; архивные источники с указанием архивов, фондов и видовой принадлежности документов. При обзоре источников и литературы надо определить, что они дают для изучения поставленной проблемы, показать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степень ее проработки и выявить (обозначить) недостаточно изученные вопросы. В работе теоретического характера обзор источников и литературы может быть выделен в самостоятельный раздел.</w:t>
      </w:r>
    </w:p>
    <w:p w14:paraId="38B09ABB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6. Обоснование структуры работы.</w:t>
      </w:r>
    </w:p>
    <w:p w14:paraId="6A2CCBC7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основной части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работы решаются задачи, поставленные во введении. Структура основной части может быть различной: две-три-четыре главы без разделов или две-три главы с разделами (например: 2.1; 2.2; 3.1; 3.2 и т. д.)</w:t>
      </w:r>
    </w:p>
    <w:p w14:paraId="539274F2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Главы должны иметь заголовки, отражающие их содержание. Принципы подразделения на главы могут быть: хронологический, проблемно-тематический, комбинированный. Заголовки глав не должны повторять название работы, а заголовки разделов – название глав. В конце глав и разделов делаются выводы по изложенному материалу. Каждая глава начинается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с новой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страницы работы. Раздел начинается на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той же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странице, где закончился предшествующий текст.</w:t>
      </w:r>
    </w:p>
    <w:p w14:paraId="349D5815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Заключение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, которое является самостоятельной частью работы, не должно содержать пересказ содержания исследования или повтор выводов, которые были сделаны в главах. Здесь подводятся авторские итоги теоретической и практической разработки темы, отражается решение задач, заявленных во введении, даются обобщающие выводы по исследуемой теме. Заключение не должно содержать новых сведений, фактов, аргументов, а выводы должны логически вытекать из основного текста работы.</w:t>
      </w:r>
    </w:p>
    <w:p w14:paraId="1348F440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Приложения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могут быть выполнены в виде таблиц, рисунков, графиков, карт, ксерокопий документов и т.д. В приложении надо указать ,на основе каких источников оно составлено. Но данный раздел работы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не является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обязательным.</w:t>
      </w:r>
    </w:p>
    <w:p w14:paraId="70CEEDD3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В работу может быть включен список сокращений, в котором должны быть расшифрованы используемые в работе сокращения – наименования учреждений и структурных подразделений, понятий, аббревиатуры и т.д.</w:t>
      </w:r>
    </w:p>
    <w:p w14:paraId="4D86A8CB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При изложении материала необходимо соблюдать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следующие правила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14:paraId="42065860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Не рекомендуется вести повествование от первого лица единственного числа – «я считаю», «по моему мнению», «я установил». Такие утверждения лучше выражать в безличной форме – «анализ материала свидетельствует о том, что…», «можно сделать вывод…», «документы позволяют предположить…» и т.д.</w:t>
      </w:r>
    </w:p>
    <w:p w14:paraId="0879328B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При упоминании фамилий в тексте, инициалы ставятся перед фамилией (В.Н. Автократов). Если инициалы не удалось установить – это оговаривается в подстрочном примечании. Цитаты из литературы и источников, цифры, даты, имена, выводы и утверждения, заимствованные из опубликованных научных исследований, должны сопровождаться ссылочными данными.</w:t>
      </w:r>
    </w:p>
    <w:p w14:paraId="2C94C5E7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Ссылочные данные на литературу и источники оформляются в виде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подстрочных библиографических ссылок на каждой странице.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Ссылки нумеруются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постранично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62790CBA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4.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Обязательно подтверждаются все факты, цифры и другие конкретные данные, приводимые в тексте научной работы, заимствованные из источников и литературы. Библиографические ссылки на несколько работ, нормативных документов и др., приведенные в одном подстрочном примечании, отделяются друг от друга точкой.</w:t>
      </w:r>
    </w:p>
    <w:p w14:paraId="58EA254B" w14:textId="77777777" w:rsidR="00641DEB" w:rsidRDefault="00641DEB" w:rsidP="00641D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ПОРЯДОК СОСТАВЛЕНИЯ И ОФОРМЛЕНИЯ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br/>
        <w:t>СПИСКА ИСПОЛЬЗОВАННЫХ ИСТОЧНИКОВ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br/>
        <w:t>И ЛИТЕРАТУРЫ</w:t>
      </w:r>
    </w:p>
    <w:p w14:paraId="29A59367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Источники и литература, использованные в работе прямо или косвенно, группируются по следующим разделам:</w:t>
      </w:r>
    </w:p>
    <w:p w14:paraId="50149223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1. Источники.</w:t>
      </w:r>
    </w:p>
    <w:p w14:paraId="403719A3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1.1. Опубликованные.</w:t>
      </w:r>
    </w:p>
    <w:p w14:paraId="1CDF62A6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1.2. Неопубликованные.</w:t>
      </w:r>
    </w:p>
    <w:p w14:paraId="40D84B61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2. Исследования.</w:t>
      </w:r>
    </w:p>
    <w:p w14:paraId="44D0903F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В состав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опубликованных источников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входят:</w:t>
      </w:r>
    </w:p>
    <w:p w14:paraId="103A89B8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1. Законодательные нормативные акты РК.</w:t>
      </w:r>
    </w:p>
    <w:p w14:paraId="30C2209A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Систематизация этих материалов должна проводиться по их значимости:</w:t>
      </w:r>
    </w:p>
    <w:p w14:paraId="226975BC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− кодексы;</w:t>
      </w:r>
    </w:p>
    <w:p w14:paraId="42D67335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− законы;</w:t>
      </w:r>
    </w:p>
    <w:p w14:paraId="380E7DCA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− указы;</w:t>
      </w:r>
    </w:p>
    <w:p w14:paraId="1EFC7771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− постановления;</w:t>
      </w:r>
    </w:p>
    <w:p w14:paraId="567EE159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− распоряжения,</w:t>
      </w:r>
    </w:p>
    <w:p w14:paraId="5C97EF1E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а внутри каждой выделенной группы по хронологии.</w:t>
      </w:r>
    </w:p>
    <w:p w14:paraId="4BBD3F4B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Нормативно-методические документы: стандарты, технические условия, методические рекомендации, технико-экономические нормативы и нормы, прейскуранты, патентные документы, перечни, инструкции и др.</w:t>
      </w:r>
    </w:p>
    <w:p w14:paraId="36320194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Они располагаются в пределах каждой группы по времени издания. Опубликованные сборники документов располагаются по алфавиту изданий. Мемуары (воспоминания) – в алфавитном порядке. Материал, который заносится в раздел «Опубликованные источники», обязательно согласовывается с руководителем.</w:t>
      </w:r>
    </w:p>
    <w:p w14:paraId="377362BB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Неопубликованные источники.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В состав неопубликованных источников могут быть включены: положения об учреждениях и структурных подразделениях (например, о ведомственном архиве), уставы фирм и организаций, различного рода инструкции (по делопроизводству, должностные, по использованию средств вычислительной техники), научно-справочный аппарат к архивным документам, учетные справочники архивов и музеев и т.д. Перечисленные архивные документы располагаются по названию фондов внутри этих групп, по номерам архивных документов, описей, дел. Отчеты располагаются по годам издания.</w:t>
      </w:r>
    </w:p>
    <w:p w14:paraId="609F8336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Неопубликованные источники располагаются в следующей последовательности:</w:t>
      </w:r>
    </w:p>
    <w:p w14:paraId="6279A24E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– документы центральных государственных архивов;</w:t>
      </w:r>
    </w:p>
    <w:p w14:paraId="6F54758E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– документы областных архивов;</w:t>
      </w:r>
    </w:p>
    <w:p w14:paraId="162EC605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– документы районных, городских архивов;</w:t>
      </w:r>
    </w:p>
    <w:p w14:paraId="1B6F63FE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– документы музеев, библиотек, личного происхождения.</w:t>
      </w:r>
    </w:p>
    <w:p w14:paraId="1B5BC744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 список источников следует включить адреса сайтов сети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Internet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, которые были использованы в ходе сбора информации.</w:t>
      </w:r>
    </w:p>
    <w:p w14:paraId="2AF833D3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Литература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располагается в алфавитном порядке фамилий авторов и названий работ. Не следует отделять книги от статей. Работы одного автора располагаются в алфавите названий. Издания на иностранных языках помещаются после работ на русском языке.</w:t>
      </w:r>
    </w:p>
    <w:p w14:paraId="0EE9015E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В список включаются не только цитируемые работы, а также и те, что изучались, но не упоминались в тексте.</w:t>
      </w:r>
    </w:p>
    <w:p w14:paraId="1BE63337" w14:textId="77777777" w:rsidR="00641DEB" w:rsidRDefault="00641DEB" w:rsidP="00641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Объем самостоятельной работы должен составлять примерно 15-20 страниц машинописного текста.</w:t>
      </w:r>
    </w:p>
    <w:p w14:paraId="69478411" w14:textId="77777777" w:rsidR="003A2B3D" w:rsidRPr="00BE080A" w:rsidRDefault="00641DE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E080A">
        <w:rPr>
          <w:rFonts w:ascii="Times New Roman" w:hAnsi="Times New Roman" w:cs="Times New Roman"/>
          <w:b/>
          <w:sz w:val="28"/>
          <w:szCs w:val="28"/>
        </w:rPr>
        <w:t xml:space="preserve">1 СРС. </w:t>
      </w:r>
      <w:r w:rsidRPr="00BE080A">
        <w:rPr>
          <w:rFonts w:ascii="Times New Roman" w:hAnsi="Times New Roman" w:cs="Times New Roman"/>
          <w:b/>
          <w:sz w:val="28"/>
          <w:szCs w:val="28"/>
          <w:lang w:val="kk-KZ"/>
        </w:rPr>
        <w:t>Состав и содержание аудиовизуальных  документов. Особенности документирования</w:t>
      </w:r>
    </w:p>
    <w:p w14:paraId="77A27E21" w14:textId="77777777" w:rsidR="00641DEB" w:rsidRPr="003A3C9E" w:rsidRDefault="00641DEB" w:rsidP="00641DEB">
      <w:pPr>
        <w:pStyle w:val="a3"/>
        <w:spacing w:line="240" w:lineRule="auto"/>
        <w:ind w:firstLine="720"/>
        <w:rPr>
          <w:szCs w:val="28"/>
        </w:rPr>
      </w:pPr>
      <w:r>
        <w:rPr>
          <w:szCs w:val="28"/>
          <w:lang w:val="kk-KZ"/>
        </w:rPr>
        <w:t xml:space="preserve">Виды адиовизуальных документов. </w:t>
      </w:r>
      <w:r w:rsidRPr="003A3C9E">
        <w:rPr>
          <w:szCs w:val="28"/>
        </w:rPr>
        <w:t xml:space="preserve">Признаки классификации </w:t>
      </w:r>
      <w:r>
        <w:rPr>
          <w:szCs w:val="28"/>
          <w:lang w:val="kk-KZ"/>
        </w:rPr>
        <w:t>аудиовизуальных документов</w:t>
      </w:r>
      <w:r w:rsidRPr="003A3C9E">
        <w:rPr>
          <w:szCs w:val="28"/>
        </w:rPr>
        <w:t xml:space="preserve">. Основные признаки систематизации </w:t>
      </w:r>
      <w:r>
        <w:rPr>
          <w:szCs w:val="28"/>
          <w:lang w:val="kk-KZ"/>
        </w:rPr>
        <w:t>аудиовизуальных документов</w:t>
      </w:r>
      <w:r w:rsidRPr="003A3C9E">
        <w:rPr>
          <w:szCs w:val="28"/>
        </w:rPr>
        <w:t xml:space="preserve">. Определение понятия систематизация документальных материалов: Виды систематизации </w:t>
      </w:r>
      <w:r>
        <w:rPr>
          <w:szCs w:val="28"/>
          <w:lang w:val="kk-KZ"/>
        </w:rPr>
        <w:t xml:space="preserve">КФФД </w:t>
      </w:r>
      <w:r w:rsidRPr="003A3C9E">
        <w:rPr>
          <w:szCs w:val="28"/>
        </w:rPr>
        <w:t>(</w:t>
      </w:r>
      <w:r>
        <w:rPr>
          <w:szCs w:val="28"/>
          <w:lang w:val="kk-KZ"/>
        </w:rPr>
        <w:t>кинофотофонодокументы</w:t>
      </w:r>
      <w:r w:rsidRPr="003A3C9E">
        <w:rPr>
          <w:szCs w:val="28"/>
        </w:rPr>
        <w:t xml:space="preserve">.) </w:t>
      </w:r>
    </w:p>
    <w:p w14:paraId="2FCD9ECB" w14:textId="77777777" w:rsidR="00641DEB" w:rsidRPr="00641DEB" w:rsidRDefault="00641DEB">
      <w:pPr>
        <w:rPr>
          <w:sz w:val="24"/>
          <w:szCs w:val="24"/>
        </w:rPr>
      </w:pPr>
    </w:p>
    <w:p w14:paraId="7E518D50" w14:textId="77777777" w:rsidR="00641DEB" w:rsidRPr="00BE080A" w:rsidRDefault="00641DEB">
      <w:pPr>
        <w:rPr>
          <w:rFonts w:ascii="Times New Roman" w:hAnsi="Times New Roman" w:cs="Times New Roman"/>
          <w:b/>
          <w:sz w:val="28"/>
          <w:szCs w:val="28"/>
        </w:rPr>
      </w:pPr>
      <w:r w:rsidRPr="00BE080A">
        <w:rPr>
          <w:rFonts w:ascii="Times New Roman" w:hAnsi="Times New Roman" w:cs="Times New Roman"/>
          <w:b/>
          <w:sz w:val="28"/>
          <w:szCs w:val="28"/>
        </w:rPr>
        <w:t>2 СРС. Конспектировать основные нормативные документы по КФФ архивам</w:t>
      </w:r>
    </w:p>
    <w:p w14:paraId="19A71F6A" w14:textId="77777777" w:rsidR="00BE080A" w:rsidRDefault="00641DEB" w:rsidP="00BE080A">
      <w:pPr>
        <w:pStyle w:val="a3"/>
        <w:spacing w:line="240" w:lineRule="auto"/>
        <w:ind w:firstLine="720"/>
        <w:rPr>
          <w:rFonts w:eastAsia="??"/>
          <w:szCs w:val="28"/>
          <w:lang w:val="kk-KZ"/>
        </w:rPr>
      </w:pPr>
      <w:r w:rsidRPr="003A3C9E">
        <w:rPr>
          <w:szCs w:val="28"/>
        </w:rPr>
        <w:t>Формирование понятийной системы. Терминология основных понятий в области аудиовизуально научно-технического документирования и их эволюция.</w:t>
      </w:r>
      <w:r w:rsidR="00BE080A" w:rsidRPr="00BE080A">
        <w:rPr>
          <w:szCs w:val="28"/>
        </w:rPr>
        <w:t xml:space="preserve"> </w:t>
      </w:r>
      <w:r w:rsidR="00BE080A" w:rsidRPr="003A3C9E">
        <w:rPr>
          <w:szCs w:val="28"/>
        </w:rPr>
        <w:t xml:space="preserve">Анализ нормативно-методической литературы. Теоретические и методологические вопросы изучения </w:t>
      </w:r>
      <w:r w:rsidR="00BE080A">
        <w:rPr>
          <w:szCs w:val="28"/>
          <w:lang w:val="kk-KZ"/>
        </w:rPr>
        <w:t>кинофотофонодокументов</w:t>
      </w:r>
      <w:r w:rsidR="00BE080A" w:rsidRPr="003A3C9E">
        <w:rPr>
          <w:rFonts w:eastAsia="??"/>
          <w:szCs w:val="28"/>
        </w:rPr>
        <w:t>.</w:t>
      </w:r>
      <w:r w:rsidR="00BE080A">
        <w:rPr>
          <w:rFonts w:eastAsia="??"/>
          <w:szCs w:val="28"/>
          <w:lang w:val="kk-KZ"/>
        </w:rPr>
        <w:t xml:space="preserve"> </w:t>
      </w:r>
    </w:p>
    <w:p w14:paraId="3B6CE7F8" w14:textId="77777777" w:rsidR="00641DEB" w:rsidRPr="00BE080A" w:rsidRDefault="00641DEB" w:rsidP="00BE080A">
      <w:pPr>
        <w:pStyle w:val="a3"/>
        <w:spacing w:line="240" w:lineRule="auto"/>
        <w:ind w:firstLine="680"/>
        <w:rPr>
          <w:szCs w:val="28"/>
        </w:rPr>
      </w:pPr>
      <w:r w:rsidRPr="003A3C9E">
        <w:rPr>
          <w:szCs w:val="28"/>
        </w:rPr>
        <w:t xml:space="preserve"> </w:t>
      </w:r>
    </w:p>
    <w:p w14:paraId="5C0BF35A" w14:textId="77777777" w:rsidR="00641DEB" w:rsidRPr="00BE080A" w:rsidRDefault="00641DE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E080A">
        <w:rPr>
          <w:rFonts w:ascii="Times New Roman" w:hAnsi="Times New Roman" w:cs="Times New Roman"/>
          <w:b/>
          <w:sz w:val="28"/>
          <w:szCs w:val="28"/>
        </w:rPr>
        <w:t xml:space="preserve">3 СРС.  </w:t>
      </w:r>
      <w:r w:rsidRPr="00BE080A">
        <w:rPr>
          <w:rFonts w:ascii="Times New Roman" w:hAnsi="Times New Roman" w:cs="Times New Roman"/>
          <w:b/>
          <w:sz w:val="28"/>
          <w:szCs w:val="28"/>
          <w:lang w:val="kk-KZ"/>
        </w:rPr>
        <w:t>Технология хранения аудиовизуальных документов</w:t>
      </w:r>
    </w:p>
    <w:p w14:paraId="5183B0DD" w14:textId="77777777" w:rsidR="00641DEB" w:rsidRPr="003A3C9E" w:rsidRDefault="00641DEB" w:rsidP="00641DEB">
      <w:pPr>
        <w:pStyle w:val="a3"/>
        <w:spacing w:line="240" w:lineRule="auto"/>
        <w:rPr>
          <w:szCs w:val="28"/>
        </w:rPr>
      </w:pPr>
      <w:r w:rsidRPr="003A3C9E">
        <w:rPr>
          <w:szCs w:val="28"/>
        </w:rPr>
        <w:t xml:space="preserve">Хранение </w:t>
      </w:r>
      <w:r>
        <w:rPr>
          <w:szCs w:val="28"/>
          <w:lang w:val="kk-KZ"/>
        </w:rPr>
        <w:t>кинофотофонодокументов</w:t>
      </w:r>
      <w:r w:rsidRPr="003A3C9E">
        <w:rPr>
          <w:szCs w:val="28"/>
        </w:rPr>
        <w:t xml:space="preserve">. Режим хранения. Специфика хранения отдельных видов технических документов. </w:t>
      </w:r>
      <w:r w:rsidRPr="003A3C9E">
        <w:rPr>
          <w:szCs w:val="28"/>
        </w:rPr>
        <w:tab/>
        <w:t xml:space="preserve">Виды работ в технических архивах. Работа комиссии. Система. Регистрация </w:t>
      </w:r>
      <w:r>
        <w:rPr>
          <w:szCs w:val="28"/>
          <w:lang w:val="kk-KZ"/>
        </w:rPr>
        <w:t>аудиовизуальных документов</w:t>
      </w:r>
      <w:r w:rsidRPr="003A3C9E">
        <w:rPr>
          <w:szCs w:val="28"/>
        </w:rPr>
        <w:t xml:space="preserve">. Научно-методическая работа, отчеты и планы </w:t>
      </w:r>
      <w:r>
        <w:rPr>
          <w:szCs w:val="28"/>
          <w:lang w:val="kk-KZ"/>
        </w:rPr>
        <w:t>архива кинофото и звукозаписей</w:t>
      </w:r>
      <w:r w:rsidRPr="003A3C9E">
        <w:rPr>
          <w:szCs w:val="28"/>
        </w:rPr>
        <w:t>. Микрофильмирование.</w:t>
      </w:r>
    </w:p>
    <w:p w14:paraId="44250113" w14:textId="77777777" w:rsidR="00641DEB" w:rsidRDefault="00641DEB">
      <w:pPr>
        <w:rPr>
          <w:sz w:val="24"/>
          <w:szCs w:val="24"/>
        </w:rPr>
      </w:pPr>
    </w:p>
    <w:p w14:paraId="5AA71A3B" w14:textId="77777777" w:rsidR="00641DEB" w:rsidRPr="00BE080A" w:rsidRDefault="00641DEB">
      <w:pPr>
        <w:rPr>
          <w:rFonts w:ascii="Times New Roman" w:hAnsi="Times New Roman" w:cs="Times New Roman"/>
          <w:b/>
          <w:sz w:val="28"/>
          <w:szCs w:val="28"/>
        </w:rPr>
      </w:pPr>
      <w:r w:rsidRPr="00BE080A">
        <w:rPr>
          <w:rFonts w:ascii="Times New Roman" w:hAnsi="Times New Roman" w:cs="Times New Roman"/>
          <w:b/>
          <w:sz w:val="28"/>
          <w:szCs w:val="28"/>
        </w:rPr>
        <w:t xml:space="preserve">4 СРС. Особенности систематизации </w:t>
      </w:r>
      <w:r w:rsidRPr="00BE08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КФФД </w:t>
      </w:r>
      <w:r w:rsidRPr="00BE080A">
        <w:rPr>
          <w:rFonts w:ascii="Times New Roman" w:hAnsi="Times New Roman" w:cs="Times New Roman"/>
          <w:b/>
          <w:sz w:val="28"/>
          <w:szCs w:val="28"/>
        </w:rPr>
        <w:t>(</w:t>
      </w:r>
      <w:r w:rsidRPr="00BE080A">
        <w:rPr>
          <w:rFonts w:ascii="Times New Roman" w:hAnsi="Times New Roman" w:cs="Times New Roman"/>
          <w:b/>
          <w:sz w:val="28"/>
          <w:szCs w:val="28"/>
          <w:lang w:val="kk-KZ"/>
        </w:rPr>
        <w:t>кинофотофонодокументы</w:t>
      </w:r>
      <w:r w:rsidRPr="00BE080A">
        <w:rPr>
          <w:rFonts w:ascii="Times New Roman" w:hAnsi="Times New Roman" w:cs="Times New Roman"/>
          <w:b/>
          <w:sz w:val="28"/>
          <w:szCs w:val="28"/>
        </w:rPr>
        <w:t>)</w:t>
      </w:r>
    </w:p>
    <w:p w14:paraId="57A62B97" w14:textId="77777777" w:rsidR="00641DEB" w:rsidRPr="003A3C9E" w:rsidRDefault="00641DEB" w:rsidP="00641DEB">
      <w:pPr>
        <w:pStyle w:val="a3"/>
        <w:spacing w:line="240" w:lineRule="auto"/>
        <w:ind w:firstLine="720"/>
        <w:rPr>
          <w:b/>
          <w:szCs w:val="28"/>
        </w:rPr>
      </w:pPr>
      <w:r w:rsidRPr="003A3C9E">
        <w:rPr>
          <w:szCs w:val="28"/>
        </w:rPr>
        <w:lastRenderedPageBreak/>
        <w:t xml:space="preserve">Отбор ФФД специализированных учреждений. </w:t>
      </w:r>
      <w:r>
        <w:rPr>
          <w:szCs w:val="28"/>
        </w:rPr>
        <w:t>О</w:t>
      </w:r>
      <w:r w:rsidRPr="003A3C9E">
        <w:rPr>
          <w:szCs w:val="28"/>
        </w:rPr>
        <w:t xml:space="preserve">тбор ФФД организаций и учреждений для которых создание ФФД не является профилирующим. </w:t>
      </w:r>
    </w:p>
    <w:p w14:paraId="1CE317C0" w14:textId="77777777" w:rsidR="00641DEB" w:rsidRDefault="00641DEB" w:rsidP="00641DEB">
      <w:pPr>
        <w:pStyle w:val="a3"/>
        <w:spacing w:line="240" w:lineRule="auto"/>
        <w:ind w:firstLine="720"/>
        <w:rPr>
          <w:b/>
          <w:szCs w:val="28"/>
          <w:lang w:val="kk-KZ"/>
        </w:rPr>
      </w:pPr>
      <w:r w:rsidRPr="003A3C9E">
        <w:rPr>
          <w:szCs w:val="28"/>
        </w:rPr>
        <w:t xml:space="preserve">Отбор КД, специализированных учреждений. Телестудии, научно-популярных студий. Хроникально- документальные фильмы.  </w:t>
      </w:r>
      <w:r w:rsidR="00BE080A">
        <w:rPr>
          <w:szCs w:val="28"/>
        </w:rPr>
        <w:t>Отбор фонодокументов на хранение и их систематизация</w:t>
      </w:r>
    </w:p>
    <w:p w14:paraId="4F12D6B3" w14:textId="77777777" w:rsidR="00641DEB" w:rsidRDefault="00641DEB">
      <w:pPr>
        <w:rPr>
          <w:sz w:val="24"/>
          <w:szCs w:val="24"/>
        </w:rPr>
      </w:pPr>
    </w:p>
    <w:p w14:paraId="20C3627A" w14:textId="77777777" w:rsidR="00641DEB" w:rsidRPr="00BE080A" w:rsidRDefault="00641DEB" w:rsidP="00BE080A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E080A">
        <w:rPr>
          <w:rFonts w:ascii="Times New Roman" w:hAnsi="Times New Roman" w:cs="Times New Roman"/>
          <w:b/>
          <w:sz w:val="28"/>
          <w:szCs w:val="28"/>
        </w:rPr>
        <w:t xml:space="preserve">5 СРС. Теоретические и методологические вопросы изучения </w:t>
      </w:r>
      <w:r w:rsidRPr="00BE080A">
        <w:rPr>
          <w:rFonts w:ascii="Times New Roman" w:hAnsi="Times New Roman" w:cs="Times New Roman"/>
          <w:b/>
          <w:sz w:val="28"/>
          <w:szCs w:val="28"/>
          <w:lang w:val="kk-KZ"/>
        </w:rPr>
        <w:t>кинофотофонодокументов как исторических источников</w:t>
      </w:r>
    </w:p>
    <w:p w14:paraId="02A5A6CF" w14:textId="77777777" w:rsidR="00BE080A" w:rsidRPr="00397F73" w:rsidRDefault="00BE080A" w:rsidP="00BE080A">
      <w:pPr>
        <w:pStyle w:val="a3"/>
        <w:spacing w:line="240" w:lineRule="auto"/>
        <w:ind w:firstLine="720"/>
        <w:rPr>
          <w:szCs w:val="28"/>
          <w:lang w:val="kk-KZ"/>
        </w:rPr>
      </w:pPr>
      <w:r w:rsidRPr="003A3C9E">
        <w:rPr>
          <w:szCs w:val="28"/>
        </w:rPr>
        <w:t xml:space="preserve">Значение аудиовизуальных документов как исторического источника. Специфика анализа аудиовизуальных  документов. Общие и отличительные особенности. </w:t>
      </w:r>
      <w:r>
        <w:rPr>
          <w:szCs w:val="28"/>
          <w:lang w:val="kk-KZ"/>
        </w:rPr>
        <w:t>Принципы подхода к аудиовизуальным документам как историческим источникам.</w:t>
      </w:r>
    </w:p>
    <w:p w14:paraId="27FD076D" w14:textId="77777777" w:rsidR="00BE080A" w:rsidRDefault="00BE080A">
      <w:pPr>
        <w:rPr>
          <w:sz w:val="24"/>
          <w:szCs w:val="24"/>
          <w:lang w:val="kk-KZ"/>
        </w:rPr>
      </w:pPr>
    </w:p>
    <w:p w14:paraId="3112AB3B" w14:textId="77777777" w:rsidR="00641DEB" w:rsidRPr="00BE080A" w:rsidRDefault="00641DEB">
      <w:pPr>
        <w:rPr>
          <w:rFonts w:ascii="Times New Roman" w:hAnsi="Times New Roman" w:cs="Times New Roman"/>
          <w:b/>
          <w:sz w:val="28"/>
          <w:szCs w:val="28"/>
        </w:rPr>
      </w:pPr>
      <w:r w:rsidRPr="00BE080A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b/>
          <w:sz w:val="24"/>
          <w:szCs w:val="24"/>
        </w:rPr>
        <w:t xml:space="preserve"> </w:t>
      </w:r>
      <w:r w:rsidRPr="00BE080A">
        <w:rPr>
          <w:rFonts w:ascii="Times New Roman" w:hAnsi="Times New Roman" w:cs="Times New Roman"/>
          <w:b/>
          <w:sz w:val="28"/>
          <w:szCs w:val="28"/>
        </w:rPr>
        <w:t>СРС. Влияние научно-технической революции на развитие документов и их эволюция</w:t>
      </w:r>
    </w:p>
    <w:p w14:paraId="343FBD9E" w14:textId="77777777" w:rsidR="00BE080A" w:rsidRDefault="00BE080A" w:rsidP="00BE080A">
      <w:pPr>
        <w:pStyle w:val="a3"/>
        <w:spacing w:line="240" w:lineRule="auto"/>
        <w:ind w:firstLine="720"/>
        <w:rPr>
          <w:rFonts w:eastAsia="??"/>
          <w:szCs w:val="28"/>
          <w:lang w:val="kk-KZ"/>
        </w:rPr>
      </w:pPr>
      <w:r>
        <w:rPr>
          <w:szCs w:val="28"/>
          <w:lang w:val="kk-KZ"/>
        </w:rPr>
        <w:t xml:space="preserve">Теоретико – методологические проблемы комплектования архива кинофотофонодокументами. Состав и содержание аудиовизуальных источников архива.  </w:t>
      </w:r>
      <w:r w:rsidRPr="003A3C9E">
        <w:rPr>
          <w:szCs w:val="28"/>
        </w:rPr>
        <w:t xml:space="preserve">Анализ нормативно-методической литературы. Теоретические и методологические вопросы изучения </w:t>
      </w:r>
      <w:r>
        <w:rPr>
          <w:szCs w:val="28"/>
          <w:lang w:val="kk-KZ"/>
        </w:rPr>
        <w:t>кинофотофонодокументов</w:t>
      </w:r>
      <w:r w:rsidRPr="003A3C9E">
        <w:rPr>
          <w:rFonts w:eastAsia="??"/>
          <w:szCs w:val="28"/>
        </w:rPr>
        <w:t>.</w:t>
      </w:r>
      <w:r>
        <w:rPr>
          <w:rFonts w:eastAsia="??"/>
          <w:szCs w:val="28"/>
          <w:lang w:val="kk-KZ"/>
        </w:rPr>
        <w:t xml:space="preserve"> </w:t>
      </w:r>
    </w:p>
    <w:p w14:paraId="0C5A1F4F" w14:textId="77777777" w:rsidR="00BE080A" w:rsidRDefault="00BE080A">
      <w:pPr>
        <w:rPr>
          <w:sz w:val="24"/>
          <w:szCs w:val="24"/>
        </w:rPr>
      </w:pPr>
    </w:p>
    <w:p w14:paraId="786FC30E" w14:textId="77777777" w:rsidR="00641DEB" w:rsidRPr="00BE080A" w:rsidRDefault="00641DEB" w:rsidP="00BE080A">
      <w:pPr>
        <w:jc w:val="both"/>
        <w:rPr>
          <w:rFonts w:ascii="Times New Roman" w:hAnsi="Times New Roman" w:cs="Times New Roman"/>
          <w:sz w:val="28"/>
          <w:szCs w:val="28"/>
        </w:rPr>
      </w:pPr>
      <w:r w:rsidRPr="00BE080A">
        <w:rPr>
          <w:rFonts w:ascii="Times New Roman" w:hAnsi="Times New Roman" w:cs="Times New Roman"/>
          <w:b/>
          <w:sz w:val="28"/>
          <w:szCs w:val="28"/>
        </w:rPr>
        <w:t>7 СРС.</w:t>
      </w:r>
      <w:r w:rsidRPr="00BE080A">
        <w:rPr>
          <w:rFonts w:ascii="Times New Roman" w:hAnsi="Times New Roman" w:cs="Times New Roman"/>
          <w:sz w:val="28"/>
          <w:szCs w:val="28"/>
        </w:rPr>
        <w:t xml:space="preserve"> </w:t>
      </w:r>
      <w:r w:rsidRPr="00BE080A">
        <w:rPr>
          <w:rFonts w:ascii="Times New Roman" w:hAnsi="Times New Roman" w:cs="Times New Roman"/>
          <w:b/>
          <w:sz w:val="28"/>
          <w:szCs w:val="28"/>
        </w:rPr>
        <w:t>Нормативные документы по экспертизе аудиовизуальной документации</w:t>
      </w:r>
    </w:p>
    <w:p w14:paraId="729AFA7A" w14:textId="77777777" w:rsidR="00BE080A" w:rsidRDefault="00BE080A" w:rsidP="00BE080A">
      <w:pPr>
        <w:jc w:val="both"/>
        <w:rPr>
          <w:rFonts w:ascii="Times New Roman" w:hAnsi="Times New Roman" w:cs="Times New Roman"/>
          <w:sz w:val="28"/>
          <w:szCs w:val="28"/>
        </w:rPr>
      </w:pPr>
      <w:r w:rsidRPr="00BE080A">
        <w:rPr>
          <w:rFonts w:ascii="Times New Roman" w:hAnsi="Times New Roman" w:cs="Times New Roman"/>
          <w:sz w:val="28"/>
          <w:szCs w:val="28"/>
        </w:rPr>
        <w:t xml:space="preserve">Общие вопросы, принципы и критерии и особенности экспертизы научной и практической ценности </w:t>
      </w:r>
      <w:r w:rsidRPr="00BE080A">
        <w:rPr>
          <w:rFonts w:ascii="Times New Roman" w:hAnsi="Times New Roman" w:cs="Times New Roman"/>
          <w:sz w:val="28"/>
          <w:szCs w:val="28"/>
          <w:lang w:val="kk-KZ"/>
        </w:rPr>
        <w:t>кинофотофонодокументов</w:t>
      </w:r>
      <w:r w:rsidRPr="00BE080A">
        <w:rPr>
          <w:rFonts w:ascii="Times New Roman" w:hAnsi="Times New Roman" w:cs="Times New Roman"/>
          <w:sz w:val="28"/>
          <w:szCs w:val="28"/>
        </w:rPr>
        <w:t xml:space="preserve">. Этапы экспертизы и их основные принципы: а) экспертиза </w:t>
      </w:r>
      <w:r w:rsidRPr="00BE080A">
        <w:rPr>
          <w:rFonts w:ascii="Times New Roman" w:hAnsi="Times New Roman" w:cs="Times New Roman"/>
          <w:sz w:val="28"/>
          <w:szCs w:val="28"/>
          <w:lang w:val="kk-KZ"/>
        </w:rPr>
        <w:t>фотодокументов;</w:t>
      </w:r>
      <w:r w:rsidRPr="00BE080A">
        <w:rPr>
          <w:rFonts w:ascii="Times New Roman" w:hAnsi="Times New Roman" w:cs="Times New Roman"/>
          <w:sz w:val="28"/>
          <w:szCs w:val="28"/>
        </w:rPr>
        <w:t xml:space="preserve">б) экспертиза </w:t>
      </w:r>
      <w:r w:rsidRPr="00BE080A">
        <w:rPr>
          <w:rFonts w:ascii="Times New Roman" w:hAnsi="Times New Roman" w:cs="Times New Roman"/>
          <w:sz w:val="28"/>
          <w:szCs w:val="28"/>
          <w:lang w:val="kk-KZ"/>
        </w:rPr>
        <w:t>кинодокументов;</w:t>
      </w:r>
      <w:r w:rsidRPr="00BE080A">
        <w:rPr>
          <w:rFonts w:ascii="Times New Roman" w:hAnsi="Times New Roman" w:cs="Times New Roman"/>
          <w:sz w:val="28"/>
          <w:szCs w:val="28"/>
        </w:rPr>
        <w:t xml:space="preserve"> в) экспертиза</w:t>
      </w:r>
      <w:r w:rsidRPr="00BE080A">
        <w:rPr>
          <w:rFonts w:ascii="Times New Roman" w:hAnsi="Times New Roman" w:cs="Times New Roman"/>
          <w:sz w:val="28"/>
          <w:szCs w:val="28"/>
          <w:lang w:val="kk-KZ"/>
        </w:rPr>
        <w:t xml:space="preserve"> ф</w:t>
      </w:r>
      <w:r w:rsidRPr="00BE080A">
        <w:rPr>
          <w:rFonts w:ascii="Times New Roman" w:hAnsi="Times New Roman" w:cs="Times New Roman"/>
          <w:sz w:val="28"/>
          <w:szCs w:val="28"/>
        </w:rPr>
        <w:t xml:space="preserve">онодокументов. Критерии отбора </w:t>
      </w:r>
      <w:r w:rsidRPr="00BE080A">
        <w:rPr>
          <w:rFonts w:ascii="Times New Roman" w:hAnsi="Times New Roman" w:cs="Times New Roman"/>
          <w:sz w:val="28"/>
          <w:szCs w:val="28"/>
          <w:lang w:val="kk-KZ"/>
        </w:rPr>
        <w:t>аудиовизуальных документов</w:t>
      </w:r>
      <w:r w:rsidRPr="00BE080A">
        <w:rPr>
          <w:rFonts w:ascii="Times New Roman" w:hAnsi="Times New Roman" w:cs="Times New Roman"/>
          <w:sz w:val="28"/>
          <w:szCs w:val="28"/>
        </w:rPr>
        <w:t>. Организация работы по экспертизе.</w:t>
      </w:r>
      <w:r w:rsidRPr="00BE08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E08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88070B" w14:textId="77777777" w:rsidR="00BE080A" w:rsidRPr="00BE080A" w:rsidRDefault="00BE080A" w:rsidP="00BE080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80A">
        <w:rPr>
          <w:rFonts w:ascii="Times New Roman" w:hAnsi="Times New Roman" w:cs="Times New Roman"/>
          <w:b/>
          <w:sz w:val="28"/>
          <w:szCs w:val="28"/>
        </w:rPr>
        <w:t>СПИСОК РЕКОМЕНДУЕМОЙ ЛИТЕРАТУРЫ</w:t>
      </w:r>
    </w:p>
    <w:p w14:paraId="0382FA0E" w14:textId="77777777" w:rsidR="00BE080A" w:rsidRPr="00BE080A" w:rsidRDefault="00BE080A" w:rsidP="00BE080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E080A">
        <w:rPr>
          <w:rFonts w:ascii="Times New Roman" w:hAnsi="Times New Roman" w:cs="Times New Roman"/>
          <w:b/>
          <w:sz w:val="28"/>
          <w:szCs w:val="28"/>
        </w:rPr>
        <w:t>Основная</w:t>
      </w:r>
      <w:r w:rsidRPr="00BE080A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14:paraId="52BFA262" w14:textId="77777777" w:rsidR="00BE080A" w:rsidRPr="00BE080A" w:rsidRDefault="00BE080A" w:rsidP="00BE080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080A">
        <w:rPr>
          <w:rFonts w:ascii="Times New Roman" w:hAnsi="Times New Roman" w:cs="Times New Roman"/>
          <w:sz w:val="28"/>
          <w:szCs w:val="28"/>
          <w:lang w:val="kk-KZ"/>
        </w:rPr>
        <w:t>1. Джулай Л.Н. Документальный иллюзион: Отечественный документализм – опыты социального творчества. – М.,2001 -244 с.</w:t>
      </w:r>
    </w:p>
    <w:p w14:paraId="1CC56564" w14:textId="77777777" w:rsidR="00BE080A" w:rsidRPr="00BE080A" w:rsidRDefault="00BE080A" w:rsidP="00BE080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080A">
        <w:rPr>
          <w:rFonts w:ascii="Times New Roman" w:hAnsi="Times New Roman" w:cs="Times New Roman"/>
          <w:sz w:val="28"/>
          <w:szCs w:val="28"/>
          <w:lang w:val="kk-KZ"/>
        </w:rPr>
        <w:lastRenderedPageBreak/>
        <w:t>2. Источниковедение: Теория. История. Метод. Источники российской истории: учебное пообие / И.Н. Данилевский, В.В. Кабанов, О.М. Медушевская, М.Ф. Румянцева. –М.,2004. – 700 с.</w:t>
      </w:r>
    </w:p>
    <w:p w14:paraId="5BCF745C" w14:textId="77777777" w:rsidR="00BE080A" w:rsidRPr="00BE080A" w:rsidRDefault="00BE080A" w:rsidP="00BE080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080A">
        <w:rPr>
          <w:rFonts w:ascii="Times New Roman" w:hAnsi="Times New Roman" w:cs="Times New Roman"/>
          <w:sz w:val="28"/>
          <w:szCs w:val="28"/>
          <w:lang w:val="kk-KZ"/>
        </w:rPr>
        <w:t>3. Малькова Л.Ю. Современность как история. Реализация мифа в документальном кино. – М., 2002. -188 с.</w:t>
      </w:r>
    </w:p>
    <w:p w14:paraId="40AFCEC1" w14:textId="77777777" w:rsidR="00BE080A" w:rsidRPr="00BE080A" w:rsidRDefault="00BE080A" w:rsidP="00BE080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080A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Pr="00BE080A">
        <w:rPr>
          <w:rFonts w:ascii="Times New Roman" w:hAnsi="Times New Roman" w:cs="Times New Roman"/>
          <w:sz w:val="28"/>
          <w:szCs w:val="28"/>
        </w:rPr>
        <w:t>Магидов В.М. Кинофотофонодокументы в контексте исторического знания. –М.: РГГУ, 2005. -394 с.</w:t>
      </w:r>
    </w:p>
    <w:p w14:paraId="339B9A15" w14:textId="77777777" w:rsidR="00BE080A" w:rsidRPr="00BE080A" w:rsidRDefault="00BE080A" w:rsidP="00BE080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080A">
        <w:rPr>
          <w:rFonts w:ascii="Times New Roman" w:hAnsi="Times New Roman" w:cs="Times New Roman"/>
          <w:sz w:val="28"/>
          <w:szCs w:val="28"/>
          <w:lang w:val="kk-KZ"/>
        </w:rPr>
        <w:t>5 Сеитова А.Ф. Средства и способы защиты кинодокументов от биологических повреждений (из опыта работы ЦГА КФДЗ РК) // Архивы Казахстана. -1999. -№1(18). – С.28-35.</w:t>
      </w:r>
    </w:p>
    <w:p w14:paraId="7372D48B" w14:textId="77777777" w:rsidR="00BE080A" w:rsidRPr="00BE080A" w:rsidRDefault="00BE080A" w:rsidP="00BE080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080A">
        <w:rPr>
          <w:rFonts w:ascii="Times New Roman" w:hAnsi="Times New Roman" w:cs="Times New Roman"/>
          <w:sz w:val="28"/>
          <w:szCs w:val="28"/>
          <w:lang w:val="kk-KZ"/>
        </w:rPr>
        <w:t xml:space="preserve">6. Сеитова А.Ф. Вопросы обеспечения сохранности аудиовизуальных документов и комплектование ими государственных архивов на основе нормативно – правовых актов по архивному делу // Архивы Казахстана. -2002. -№3(29). – С.63-66. </w:t>
      </w:r>
    </w:p>
    <w:p w14:paraId="1750CC30" w14:textId="77777777" w:rsidR="00BE080A" w:rsidRPr="00BE080A" w:rsidRDefault="00BE080A" w:rsidP="00BE080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080A">
        <w:rPr>
          <w:rFonts w:ascii="Times New Roman" w:hAnsi="Times New Roman" w:cs="Times New Roman"/>
          <w:sz w:val="28"/>
          <w:szCs w:val="28"/>
          <w:lang w:val="kk-KZ"/>
        </w:rPr>
        <w:t>7. Сеитова А.Ф. О выявлении аудиовизуальных документов по истории Казахстана ХХ в. в г. Москве //  Архивы Казахстана. -2003. -№2(32). – С.13-16</w:t>
      </w:r>
    </w:p>
    <w:p w14:paraId="11B6124D" w14:textId="77777777" w:rsidR="00BE080A" w:rsidRPr="00BE080A" w:rsidRDefault="00BE080A" w:rsidP="00BE080A">
      <w:pPr>
        <w:jc w:val="both"/>
        <w:rPr>
          <w:rFonts w:ascii="Times New Roman" w:hAnsi="Times New Roman" w:cs="Times New Roman"/>
          <w:sz w:val="28"/>
          <w:szCs w:val="28"/>
        </w:rPr>
      </w:pPr>
      <w:r w:rsidRPr="00BE080A">
        <w:rPr>
          <w:rFonts w:ascii="Times New Roman" w:hAnsi="Times New Roman" w:cs="Times New Roman"/>
          <w:sz w:val="28"/>
          <w:szCs w:val="28"/>
          <w:lang w:val="kk-KZ"/>
        </w:rPr>
        <w:t xml:space="preserve">8. Сексенбаева Г.А. </w:t>
      </w:r>
      <w:r w:rsidRPr="00BE080A">
        <w:rPr>
          <w:rFonts w:ascii="Times New Roman" w:hAnsi="Times New Roman" w:cs="Times New Roman"/>
          <w:sz w:val="28"/>
          <w:szCs w:val="28"/>
        </w:rPr>
        <w:t> Аудиовизуальные документы как источники по истории Казахстана</w:t>
      </w:r>
      <w:r w:rsidRPr="00BE08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E080A">
        <w:rPr>
          <w:rFonts w:ascii="Times New Roman" w:hAnsi="Times New Roman" w:cs="Times New Roman"/>
          <w:sz w:val="28"/>
          <w:szCs w:val="28"/>
        </w:rPr>
        <w:t xml:space="preserve">(на материалах ЦГА КФДЗ РК): </w:t>
      </w:r>
      <w:r w:rsidRPr="00BE08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E080A">
        <w:rPr>
          <w:rFonts w:ascii="Times New Roman" w:hAnsi="Times New Roman" w:cs="Times New Roman"/>
          <w:sz w:val="28"/>
          <w:szCs w:val="28"/>
        </w:rPr>
        <w:t>дисс</w:t>
      </w:r>
      <w:r w:rsidRPr="00BE080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BE080A">
        <w:rPr>
          <w:rFonts w:ascii="Times New Roman" w:hAnsi="Times New Roman" w:cs="Times New Roman"/>
          <w:sz w:val="28"/>
          <w:szCs w:val="28"/>
        </w:rPr>
        <w:t xml:space="preserve"> на соис</w:t>
      </w:r>
      <w:r w:rsidRPr="00BE080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BE080A">
        <w:rPr>
          <w:rFonts w:ascii="Times New Roman" w:hAnsi="Times New Roman" w:cs="Times New Roman"/>
          <w:sz w:val="28"/>
          <w:szCs w:val="28"/>
        </w:rPr>
        <w:t xml:space="preserve"> уч</w:t>
      </w:r>
      <w:r w:rsidRPr="00BE080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BE080A">
        <w:rPr>
          <w:rFonts w:ascii="Times New Roman" w:hAnsi="Times New Roman" w:cs="Times New Roman"/>
          <w:sz w:val="28"/>
          <w:szCs w:val="28"/>
        </w:rPr>
        <w:t>ст</w:t>
      </w:r>
      <w:r w:rsidRPr="00BE080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BE080A">
        <w:rPr>
          <w:rFonts w:ascii="Times New Roman" w:hAnsi="Times New Roman" w:cs="Times New Roman"/>
          <w:sz w:val="28"/>
          <w:szCs w:val="28"/>
        </w:rPr>
        <w:t xml:space="preserve"> д</w:t>
      </w:r>
      <w:r w:rsidRPr="00BE080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BE080A">
        <w:rPr>
          <w:rFonts w:ascii="Times New Roman" w:hAnsi="Times New Roman" w:cs="Times New Roman"/>
          <w:sz w:val="28"/>
          <w:szCs w:val="28"/>
        </w:rPr>
        <w:t>и</w:t>
      </w:r>
      <w:r w:rsidRPr="00BE080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BE080A">
        <w:rPr>
          <w:rFonts w:ascii="Times New Roman" w:hAnsi="Times New Roman" w:cs="Times New Roman"/>
          <w:sz w:val="28"/>
          <w:szCs w:val="28"/>
        </w:rPr>
        <w:t>н</w:t>
      </w:r>
      <w:r w:rsidRPr="00BE080A">
        <w:rPr>
          <w:rFonts w:ascii="Times New Roman" w:hAnsi="Times New Roman" w:cs="Times New Roman"/>
          <w:sz w:val="28"/>
          <w:szCs w:val="28"/>
          <w:lang w:val="kk-KZ"/>
        </w:rPr>
        <w:t xml:space="preserve">.: </w:t>
      </w:r>
      <w:r w:rsidRPr="00BE080A">
        <w:rPr>
          <w:rFonts w:ascii="Times New Roman" w:hAnsi="Times New Roman" w:cs="Times New Roman"/>
          <w:sz w:val="28"/>
          <w:szCs w:val="28"/>
        </w:rPr>
        <w:t>07.00.09</w:t>
      </w:r>
      <w:r w:rsidRPr="00BE080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BE080A">
        <w:rPr>
          <w:rFonts w:ascii="Times New Roman" w:hAnsi="Times New Roman" w:cs="Times New Roman"/>
          <w:sz w:val="28"/>
          <w:szCs w:val="28"/>
        </w:rPr>
        <w:t xml:space="preserve">- Алматы, 2009. - </w:t>
      </w:r>
      <w:r w:rsidRPr="00BE080A">
        <w:rPr>
          <w:rFonts w:ascii="Times New Roman" w:hAnsi="Times New Roman" w:cs="Times New Roman"/>
          <w:sz w:val="28"/>
          <w:szCs w:val="28"/>
          <w:lang w:val="kk-KZ"/>
        </w:rPr>
        <w:t>265</w:t>
      </w:r>
      <w:r w:rsidRPr="00BE080A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10E8C4AE" w14:textId="77777777" w:rsidR="00BE080A" w:rsidRPr="00BE080A" w:rsidRDefault="00BE080A" w:rsidP="00BE080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E080A">
        <w:rPr>
          <w:rFonts w:ascii="Times New Roman" w:hAnsi="Times New Roman" w:cs="Times New Roman"/>
          <w:b/>
          <w:sz w:val="28"/>
          <w:szCs w:val="28"/>
        </w:rPr>
        <w:t>Дополнительная</w:t>
      </w:r>
      <w:r w:rsidRPr="00BE080A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14:paraId="4CCDFD3C" w14:textId="77777777" w:rsidR="00BE080A" w:rsidRPr="00BE080A" w:rsidRDefault="00BE080A" w:rsidP="00BE080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080A">
        <w:rPr>
          <w:rFonts w:ascii="Times New Roman" w:hAnsi="Times New Roman" w:cs="Times New Roman"/>
          <w:sz w:val="28"/>
          <w:szCs w:val="28"/>
          <w:lang w:val="kk-KZ"/>
        </w:rPr>
        <w:t xml:space="preserve">1. Ланской Г.Н. Теоретические и методологические проблемы изучения изобразительных источников в историко – архивоведческих исследованиях // // Архивоведение и источниковедение отечественной истории. Проблемы взаймодействия на современном этапе / Доклады и тезисы выступлений на третьей Всероссийской конференции 24-24 апреля </w:t>
      </w:r>
      <w:smartTag w:uri="urn:schemas-microsoft-com:office:smarttags" w:element="metricconverter">
        <w:smartTagPr>
          <w:attr w:name="ProductID" w:val="2002 г"/>
        </w:smartTagPr>
        <w:r w:rsidRPr="00BE080A">
          <w:rPr>
            <w:rFonts w:ascii="Times New Roman" w:hAnsi="Times New Roman" w:cs="Times New Roman"/>
            <w:sz w:val="28"/>
            <w:szCs w:val="28"/>
            <w:lang w:val="kk-KZ"/>
          </w:rPr>
          <w:t>2002 г</w:t>
        </w:r>
      </w:smartTag>
      <w:r w:rsidRPr="00BE080A">
        <w:rPr>
          <w:rFonts w:ascii="Times New Roman" w:hAnsi="Times New Roman" w:cs="Times New Roman"/>
          <w:sz w:val="28"/>
          <w:szCs w:val="28"/>
          <w:lang w:val="kk-KZ"/>
        </w:rPr>
        <w:t xml:space="preserve">. – С. 259-260 </w:t>
      </w:r>
    </w:p>
    <w:p w14:paraId="1578BF37" w14:textId="77777777" w:rsidR="00BE080A" w:rsidRPr="00BE080A" w:rsidRDefault="00BE080A" w:rsidP="00BE080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080A">
        <w:rPr>
          <w:rFonts w:ascii="Times New Roman" w:hAnsi="Times New Roman" w:cs="Times New Roman"/>
          <w:sz w:val="28"/>
          <w:szCs w:val="28"/>
          <w:lang w:val="kk-KZ"/>
        </w:rPr>
        <w:t xml:space="preserve">2. Магидов В.М. Опыт источниковедческой интерпретации архивных документов по визуальной антропологии // Материалы ҮІ Открытого Российского фестиваля антропологических фильмов. – Москва, 12 декабря </w:t>
      </w:r>
      <w:smartTag w:uri="urn:schemas-microsoft-com:office:smarttags" w:element="metricconverter">
        <w:smartTagPr>
          <w:attr w:name="ProductID" w:val="2007 г"/>
        </w:smartTagPr>
        <w:r w:rsidRPr="00BE080A">
          <w:rPr>
            <w:rFonts w:ascii="Times New Roman" w:hAnsi="Times New Roman" w:cs="Times New Roman"/>
            <w:sz w:val="28"/>
            <w:szCs w:val="28"/>
            <w:lang w:val="kk-KZ"/>
          </w:rPr>
          <w:t>2007 г</w:t>
        </w:r>
      </w:smartTag>
      <w:r w:rsidRPr="00BE080A">
        <w:rPr>
          <w:rFonts w:ascii="Times New Roman" w:hAnsi="Times New Roman" w:cs="Times New Roman"/>
          <w:sz w:val="28"/>
          <w:szCs w:val="28"/>
          <w:lang w:val="kk-KZ"/>
        </w:rPr>
        <w:t>. –С.89-96.</w:t>
      </w:r>
    </w:p>
    <w:p w14:paraId="544C6158" w14:textId="77777777" w:rsidR="00BE080A" w:rsidRPr="00BE080A" w:rsidRDefault="00BE080A" w:rsidP="00BE080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080A">
        <w:rPr>
          <w:rFonts w:ascii="Times New Roman" w:hAnsi="Times New Roman" w:cs="Times New Roman"/>
          <w:sz w:val="28"/>
          <w:szCs w:val="28"/>
          <w:lang w:val="kk-KZ"/>
        </w:rPr>
        <w:t xml:space="preserve">3. Магидов В.М. Истоки источниковедческого изучения фото и кинодокументов в России // Архивоведение и источниковедение отечественной истории. </w:t>
      </w:r>
      <w:r w:rsidRPr="00BE080A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Проблемы взаймодействия на современном этапе / Доклады и тезисы выступлений на третьей Всероссийской конференции 25-26 февраля </w:t>
      </w:r>
      <w:smartTag w:uri="urn:schemas-microsoft-com:office:smarttags" w:element="metricconverter">
        <w:smartTagPr>
          <w:attr w:name="ProductID" w:val="1999 г"/>
        </w:smartTagPr>
        <w:r w:rsidRPr="00BE080A">
          <w:rPr>
            <w:rFonts w:ascii="Times New Roman" w:hAnsi="Times New Roman" w:cs="Times New Roman"/>
            <w:sz w:val="28"/>
            <w:szCs w:val="28"/>
            <w:lang w:val="kk-KZ"/>
          </w:rPr>
          <w:t>1999 г</w:t>
        </w:r>
      </w:smartTag>
      <w:r w:rsidRPr="00BE080A">
        <w:rPr>
          <w:rFonts w:ascii="Times New Roman" w:hAnsi="Times New Roman" w:cs="Times New Roman"/>
          <w:sz w:val="28"/>
          <w:szCs w:val="28"/>
          <w:lang w:val="kk-KZ"/>
        </w:rPr>
        <w:t>. – С. 63-68</w:t>
      </w:r>
    </w:p>
    <w:p w14:paraId="113F47EF" w14:textId="77777777" w:rsidR="00BE080A" w:rsidRPr="00BE080A" w:rsidRDefault="00BE080A" w:rsidP="00BE080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080A">
        <w:rPr>
          <w:rFonts w:ascii="Times New Roman" w:hAnsi="Times New Roman" w:cs="Times New Roman"/>
          <w:sz w:val="28"/>
          <w:szCs w:val="28"/>
          <w:lang w:val="kk-KZ"/>
        </w:rPr>
        <w:t xml:space="preserve">4. Магидов В.М. Источниковедение и архивоведение аудиовизуальных документов в системе исторических знаний // // Архивоведение и источниковедение отечественной истории. Проблемы взаймодействия на современном этапе / Доклады и тезисы выступлений на третьей Всероссийской конференции 24-24 апреля </w:t>
      </w:r>
      <w:smartTag w:uri="urn:schemas-microsoft-com:office:smarttags" w:element="metricconverter">
        <w:smartTagPr>
          <w:attr w:name="ProductID" w:val="2002 г"/>
        </w:smartTagPr>
        <w:r w:rsidRPr="00BE080A">
          <w:rPr>
            <w:rFonts w:ascii="Times New Roman" w:hAnsi="Times New Roman" w:cs="Times New Roman"/>
            <w:sz w:val="28"/>
            <w:szCs w:val="28"/>
            <w:lang w:val="kk-KZ"/>
          </w:rPr>
          <w:t>2002 г</w:t>
        </w:r>
      </w:smartTag>
      <w:r w:rsidRPr="00BE080A">
        <w:rPr>
          <w:rFonts w:ascii="Times New Roman" w:hAnsi="Times New Roman" w:cs="Times New Roman"/>
          <w:sz w:val="28"/>
          <w:szCs w:val="28"/>
          <w:lang w:val="kk-KZ"/>
        </w:rPr>
        <w:t>. – С. 92-97.</w:t>
      </w:r>
    </w:p>
    <w:p w14:paraId="43B762EE" w14:textId="77777777" w:rsidR="00BE080A" w:rsidRPr="00BE080A" w:rsidRDefault="00BE080A" w:rsidP="00BE080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080A">
        <w:rPr>
          <w:rFonts w:ascii="Times New Roman" w:hAnsi="Times New Roman" w:cs="Times New Roman"/>
          <w:sz w:val="28"/>
          <w:szCs w:val="28"/>
          <w:lang w:val="kk-KZ"/>
        </w:rPr>
        <w:t>5. Сеитова А.Ф. Архив и музыкальное наследие // Архивы Казахстана. -2001. -№1(24). –С.111-112.</w:t>
      </w:r>
    </w:p>
    <w:p w14:paraId="6D5B2CC2" w14:textId="77777777" w:rsidR="00BE080A" w:rsidRPr="00BE080A" w:rsidRDefault="00BE080A" w:rsidP="00BE080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080A">
        <w:rPr>
          <w:rFonts w:ascii="Times New Roman" w:hAnsi="Times New Roman" w:cs="Times New Roman"/>
          <w:sz w:val="28"/>
          <w:szCs w:val="28"/>
          <w:lang w:val="kk-KZ"/>
        </w:rPr>
        <w:t>6. Сексенбаева Г.А.  Аудиовизуалды құжаттар тарихи дерек көзі // Қазақ тарихы, 2003. - № 5. – Б. 36-42.</w:t>
      </w:r>
    </w:p>
    <w:p w14:paraId="5DD108AF" w14:textId="77777777" w:rsidR="00BE080A" w:rsidRPr="00BE080A" w:rsidRDefault="00BE080A" w:rsidP="00BE080A">
      <w:pPr>
        <w:ind w:right="-82"/>
        <w:jc w:val="both"/>
        <w:rPr>
          <w:rFonts w:ascii="Times New Roman" w:hAnsi="Times New Roman" w:cs="Times New Roman"/>
          <w:sz w:val="28"/>
          <w:szCs w:val="28"/>
        </w:rPr>
      </w:pPr>
      <w:r w:rsidRPr="00BE080A">
        <w:rPr>
          <w:rFonts w:ascii="Times New Roman" w:hAnsi="Times New Roman" w:cs="Times New Roman"/>
          <w:sz w:val="28"/>
          <w:szCs w:val="28"/>
          <w:lang w:val="kk-KZ"/>
        </w:rPr>
        <w:t xml:space="preserve">  7. Сексенбаева Г.А. </w:t>
      </w:r>
      <w:r w:rsidRPr="00BE080A">
        <w:rPr>
          <w:rFonts w:ascii="Times New Roman" w:hAnsi="Times New Roman" w:cs="Times New Roman"/>
          <w:sz w:val="28"/>
          <w:szCs w:val="28"/>
        </w:rPr>
        <w:t xml:space="preserve"> Становление и развитие аудиовизуального архива (1943-1991 гг.) // Отан тарихы, 2004. - № 4. – С. 66-72.</w:t>
      </w:r>
    </w:p>
    <w:p w14:paraId="3747054E" w14:textId="77777777" w:rsidR="00BE080A" w:rsidRPr="00BE080A" w:rsidRDefault="00BE080A" w:rsidP="00BE080A">
      <w:pPr>
        <w:ind w:right="-82"/>
        <w:jc w:val="both"/>
        <w:rPr>
          <w:rFonts w:ascii="Times New Roman" w:hAnsi="Times New Roman" w:cs="Times New Roman"/>
          <w:sz w:val="28"/>
          <w:szCs w:val="28"/>
        </w:rPr>
      </w:pPr>
      <w:r w:rsidRPr="00BE080A">
        <w:rPr>
          <w:rFonts w:ascii="Times New Roman" w:hAnsi="Times New Roman" w:cs="Times New Roman"/>
          <w:sz w:val="28"/>
          <w:szCs w:val="28"/>
          <w:lang w:val="kk-KZ"/>
        </w:rPr>
        <w:t xml:space="preserve"> 8. Сексенбаева Г.А.</w:t>
      </w:r>
      <w:r w:rsidRPr="00BE080A">
        <w:rPr>
          <w:rFonts w:ascii="Times New Roman" w:hAnsi="Times New Roman" w:cs="Times New Roman"/>
          <w:sz w:val="28"/>
          <w:szCs w:val="28"/>
        </w:rPr>
        <w:t xml:space="preserve"> Обзор аудиовизуального фонда по истории Великой Отечественной войны (на материалах ЦГА КФДЗ РК) // «Мы победу приближали как могли»: Материалы научно-практической конференции, посвященной 60-летию Победы в Великой Отечественной войне. - Алматы: КазНПУ им. Абая, 2005. – с. 40-45.</w:t>
      </w:r>
    </w:p>
    <w:p w14:paraId="3AA3521C" w14:textId="77777777" w:rsidR="00BE080A" w:rsidRPr="00BE080A" w:rsidRDefault="00BE080A" w:rsidP="00BE080A">
      <w:pPr>
        <w:pStyle w:val="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BE080A">
        <w:rPr>
          <w:rFonts w:ascii="Times New Roman" w:hAnsi="Times New Roman" w:cs="Times New Roman"/>
          <w:sz w:val="28"/>
          <w:szCs w:val="28"/>
        </w:rPr>
        <w:t>9. Сексенбаева Г.А. Информационные возможности аудиовизуального фонда страны // Наука и новые технологии (МОН Кыргызской республики), Бишкек, 2007. - № 3-4/2. – С. 127-128.</w:t>
      </w:r>
    </w:p>
    <w:p w14:paraId="2691CEAB" w14:textId="77777777" w:rsidR="00BE080A" w:rsidRPr="00BE080A" w:rsidRDefault="00BE080A" w:rsidP="00BE080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080A">
        <w:rPr>
          <w:rFonts w:ascii="Times New Roman" w:hAnsi="Times New Roman" w:cs="Times New Roman"/>
          <w:sz w:val="28"/>
          <w:szCs w:val="28"/>
          <w:lang w:val="kk-KZ"/>
        </w:rPr>
        <w:t>10. Рошаль Л.М. Эффект скрытого изображения. Факт и автор в неигровом кино. – М.,2001. -2007 с.</w:t>
      </w:r>
    </w:p>
    <w:p w14:paraId="42B24F70" w14:textId="77777777" w:rsidR="00BE080A" w:rsidRPr="00BE080A" w:rsidRDefault="00BE080A" w:rsidP="00BE080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E080A" w:rsidRPr="00BE080A" w:rsidSect="003A2B3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1DEB"/>
    <w:rsid w:val="00201EB2"/>
    <w:rsid w:val="003A2B3D"/>
    <w:rsid w:val="00641DEB"/>
    <w:rsid w:val="00BE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4B7B0DCA"/>
  <w15:docId w15:val="{DCDB99DC-FBAF-40D5-9505-CE88A4503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DE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41DE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41DEB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5">
    <w:name w:val="Body Text"/>
    <w:basedOn w:val="a"/>
    <w:link w:val="a6"/>
    <w:uiPriority w:val="99"/>
    <w:unhideWhenUsed/>
    <w:rsid w:val="00BE080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E080A"/>
    <w:rPr>
      <w:lang w:val="ru-RU"/>
    </w:rPr>
  </w:style>
  <w:style w:type="paragraph" w:styleId="3">
    <w:name w:val="Body Text 3"/>
    <w:basedOn w:val="a"/>
    <w:link w:val="30"/>
    <w:uiPriority w:val="99"/>
    <w:semiHidden/>
    <w:unhideWhenUsed/>
    <w:rsid w:val="00BE080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E080A"/>
    <w:rPr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2350</Words>
  <Characters>13399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Сексенбаева Гульзира</cp:lastModifiedBy>
  <cp:revision>3</cp:revision>
  <dcterms:created xsi:type="dcterms:W3CDTF">2018-01-06T04:48:00Z</dcterms:created>
  <dcterms:modified xsi:type="dcterms:W3CDTF">2021-09-14T08:49:00Z</dcterms:modified>
</cp:coreProperties>
</file>